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967E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35393822"/>
      <w:bookmarkStart w:id="2" w:name="_Toc28359033"/>
      <w:r>
        <w:rPr>
          <w:rFonts w:hint="eastAsia" w:ascii="华文中宋" w:hAnsi="华文中宋" w:eastAsia="华文中宋"/>
          <w:lang w:val="en-US" w:eastAsia="zh-CN"/>
        </w:rPr>
        <w:t>流标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3FEBB9C8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654"/>
      <w:bookmarkStart w:id="4" w:name="_Toc28359111"/>
      <w:bookmarkStart w:id="5" w:name="_Toc35393823"/>
      <w:bookmarkStart w:id="6" w:name="_Toc2835903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0DD131FB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11000024210200107504-XM001</w:t>
      </w:r>
      <w:bookmarkStart w:id="29" w:name="_GoBack"/>
      <w:bookmarkEnd w:id="29"/>
    </w:p>
    <w:p w14:paraId="0D220608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校园安全秩序维护管理——消防系统维护</w:t>
      </w:r>
    </w:p>
    <w:p w14:paraId="304E5A98">
      <w:pPr>
        <w:pStyle w:val="5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7" w:name="_Toc28359112"/>
      <w:bookmarkStart w:id="8" w:name="_Toc35393655"/>
      <w:bookmarkStart w:id="9" w:name="_Toc35393824"/>
      <w:bookmarkStart w:id="10" w:name="_Toc28359035"/>
      <w:r>
        <w:rPr>
          <w:rFonts w:hint="eastAsia" w:ascii="黑体" w:hAnsi="黑体" w:cs="宋体"/>
          <w:b w:val="0"/>
          <w:sz w:val="28"/>
          <w:szCs w:val="28"/>
        </w:rPr>
        <w:t>二、项目</w:t>
      </w:r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废标/流标</w:t>
      </w:r>
      <w:r>
        <w:rPr>
          <w:rFonts w:hint="eastAsia" w:ascii="黑体" w:hAnsi="黑体" w:cs="宋体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14:paraId="265AA555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因本项目有效的投标人不足3家，故本项目流标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511459AC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0DDCA837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无</w:t>
      </w:r>
    </w:p>
    <w:p w14:paraId="5BC37FF7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826"/>
      <w:bookmarkStart w:id="14" w:name="_Toc28359036"/>
      <w:bookmarkStart w:id="15" w:name="_Toc35393657"/>
      <w:bookmarkStart w:id="16" w:name="_Toc28359113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50E723F3">
      <w:pPr>
        <w:pStyle w:val="5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037"/>
      <w:bookmarkStart w:id="18" w:name="_Toc35393827"/>
      <w:bookmarkStart w:id="19" w:name="_Toc35393658"/>
      <w:bookmarkStart w:id="20" w:name="_Toc28359114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281FF1AC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称：北京汽车技师学院</w:t>
      </w:r>
    </w:p>
    <w:p w14:paraId="35FDF366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址：北京市大兴区育英街11号院</w:t>
      </w:r>
    </w:p>
    <w:p w14:paraId="691DE06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联系方式：于强，80278787-8481</w:t>
      </w:r>
    </w:p>
    <w:p w14:paraId="6548F52A">
      <w:pPr>
        <w:pStyle w:val="5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038"/>
      <w:bookmarkStart w:id="22" w:name="_Toc35393828"/>
      <w:bookmarkStart w:id="23" w:name="_Toc28359115"/>
      <w:bookmarkStart w:id="24" w:name="_Toc35393659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6BB3CE36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称：北京诚和远信咨询有限公司</w:t>
      </w:r>
    </w:p>
    <w:p w14:paraId="79085C96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址：北京市丰台区丰体时代大厦C座207</w:t>
      </w:r>
    </w:p>
    <w:p w14:paraId="349785A5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联系方式：岳光远、尹雪鹏 010-63856788</w:t>
      </w:r>
    </w:p>
    <w:p w14:paraId="4D17D5F7">
      <w:pPr>
        <w:pStyle w:val="5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35393829"/>
      <w:bookmarkStart w:id="26" w:name="_Toc28359039"/>
      <w:bookmarkStart w:id="27" w:name="_Toc28359116"/>
      <w:bookmarkStart w:id="28" w:name="_Toc35393660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769DE126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项目联系人：岳光远、尹雪鹏</w:t>
      </w:r>
    </w:p>
    <w:p w14:paraId="282D64E2">
      <w:pPr>
        <w:ind w:firstLine="56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      话：13261630829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000000"/>
    <w:rsid w:val="13927844"/>
    <w:rsid w:val="18F4228C"/>
    <w:rsid w:val="21EA43D8"/>
    <w:rsid w:val="243F5508"/>
    <w:rsid w:val="254C6FAD"/>
    <w:rsid w:val="2CD12C89"/>
    <w:rsid w:val="31940918"/>
    <w:rsid w:val="385609CA"/>
    <w:rsid w:val="530103EA"/>
    <w:rsid w:val="5595177C"/>
    <w:rsid w:val="56665134"/>
    <w:rsid w:val="6AD443A7"/>
    <w:rsid w:val="77A6203B"/>
    <w:rsid w:val="78C9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目录 11"/>
    <w:next w:val="1"/>
    <w:autoRedefine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296</Characters>
  <Lines>0</Lines>
  <Paragraphs>0</Paragraphs>
  <TotalTime>0</TotalTime>
  <ScaleCrop>false</ScaleCrop>
  <LinksUpToDate>false</LinksUpToDate>
  <CharactersWithSpaces>319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2022-06-23T08:58:00Z</dcterms:created>
  <dc:creator>lx</dc:creator>
  <cp:lastModifiedBy>       </cp:lastModifiedBy>
  <dcterms:modified xsi:type="dcterms:W3CDTF">2025-01-21T02:49:53Z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1C02860950CB49719F52FF044F87AFE8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